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宋体" w:eastAsia="方正小标宋简体" w:cs="黑体"/>
          <w:b/>
          <w:bCs/>
          <w:kern w:val="0"/>
          <w:sz w:val="36"/>
          <w:szCs w:val="36"/>
        </w:rPr>
      </w:pPr>
      <w:bookmarkStart w:id="0" w:name="_Hlk497578171"/>
      <w:r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</w:rPr>
        <w:t>四川三河职业学院</w:t>
      </w: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</w:rPr>
        <w:t>20</w:t>
      </w:r>
      <w:r>
        <w:rPr>
          <w:rFonts w:ascii="方正小标宋简体" w:hAnsi="宋体" w:eastAsia="方正小标宋简体" w:cs="黑体"/>
          <w:b/>
          <w:bCs/>
          <w:kern w:val="0"/>
          <w:sz w:val="36"/>
          <w:szCs w:val="36"/>
        </w:rPr>
        <w:t>2</w:t>
      </w:r>
      <w:r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</w:rPr>
        <w:t>年单独招生农林牧渔</w:t>
      </w:r>
      <w:r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  <w:lang w:eastAsia="zh-CN"/>
        </w:rPr>
        <w:t>大</w:t>
      </w:r>
      <w:r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</w:rPr>
        <w:t>类专业综合测试大纲</w:t>
      </w:r>
      <w:r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  <w:lang w:eastAsia="zh-CN"/>
        </w:rPr>
        <w:t>（</w:t>
      </w:r>
      <w:r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  <w:lang w:val="en-US" w:eastAsia="zh-CN"/>
        </w:rPr>
        <w:t>一</w:t>
      </w:r>
      <w:r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  <w:lang w:eastAsia="zh-CN"/>
        </w:rPr>
        <w:t>）</w:t>
      </w:r>
    </w:p>
    <w:bookmarkEnd w:id="0"/>
    <w:p>
      <w:pPr>
        <w:widowControl/>
        <w:spacing w:line="560" w:lineRule="exact"/>
        <w:jc w:val="center"/>
        <w:rPr>
          <w:rFonts w:ascii="楷体" w:hAnsi="楷体" w:eastAsia="楷体" w:cs="黑体"/>
          <w:b/>
          <w:bCs/>
          <w:spacing w:val="-4"/>
          <w:kern w:val="0"/>
          <w:sz w:val="32"/>
          <w:szCs w:val="28"/>
        </w:rPr>
      </w:pPr>
      <w:r>
        <w:rPr>
          <w:rFonts w:hint="eastAsia" w:ascii="楷体" w:hAnsi="楷体" w:eastAsia="楷体" w:cs="黑体"/>
          <w:b/>
          <w:bCs/>
          <w:spacing w:val="-4"/>
          <w:kern w:val="0"/>
          <w:sz w:val="32"/>
          <w:szCs w:val="28"/>
        </w:rPr>
        <w:t>（适用招生专业：动物医学）</w:t>
      </w:r>
    </w:p>
    <w:p>
      <w:pPr>
        <w:pStyle w:val="4"/>
        <w:wordWrap/>
        <w:spacing w:line="560" w:lineRule="exact"/>
        <w:ind w:firstLine="562" w:firstLineChars="200"/>
        <w:jc w:val="center"/>
        <w:rPr>
          <w:rFonts w:ascii="黑体" w:eastAsia="黑体" w:cs="黑体"/>
          <w:b/>
          <w:bCs/>
          <w:sz w:val="28"/>
          <w:szCs w:val="28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ascii="黑体" w:eastAsia="黑体" w:cs="黑体"/>
          <w:b/>
          <w:sz w:val="32"/>
          <w:szCs w:val="28"/>
        </w:rPr>
      </w:pPr>
      <w:r>
        <w:rPr>
          <w:rFonts w:hint="eastAsia" w:ascii="黑体" w:eastAsia="黑体" w:cs="黑体"/>
          <w:b/>
          <w:sz w:val="32"/>
          <w:szCs w:val="28"/>
        </w:rPr>
        <w:t>一、测试性质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bookmarkStart w:id="1" w:name="_Hlk497578204"/>
      <w:r>
        <w:rPr>
          <w:rFonts w:hint="eastAsia" w:ascii="仿宋" w:hAnsi="仿宋" w:eastAsia="仿宋"/>
          <w:sz w:val="32"/>
          <w:szCs w:val="32"/>
        </w:rPr>
        <w:t>根据《四川省高等教育招生考试委员会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四川省教育厅关于做好202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bookmarkStart w:id="6" w:name="_GoBack"/>
      <w:bookmarkEnd w:id="6"/>
      <w:r>
        <w:rPr>
          <w:rFonts w:hint="eastAsia" w:ascii="仿宋" w:hAnsi="仿宋" w:eastAsia="仿宋"/>
          <w:sz w:val="32"/>
          <w:szCs w:val="32"/>
        </w:rPr>
        <w:t>年普通高等学校高职教育单独招生工作的通知》文件精神，实施综合测试。</w:t>
      </w:r>
    </w:p>
    <w:bookmarkEnd w:id="1"/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ascii="黑体" w:eastAsia="黑体" w:cs="黑体"/>
          <w:b/>
          <w:sz w:val="32"/>
          <w:szCs w:val="28"/>
        </w:rPr>
      </w:pPr>
      <w:r>
        <w:rPr>
          <w:rFonts w:hint="eastAsia" w:ascii="黑体" w:eastAsia="黑体" w:cs="黑体"/>
          <w:b/>
          <w:sz w:val="32"/>
          <w:szCs w:val="28"/>
        </w:rPr>
        <w:t>二、测试依据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</w:pPr>
      <w:bookmarkStart w:id="2" w:name="_Hlk533063556"/>
      <w:bookmarkStart w:id="3" w:name="_Hlk497573265"/>
      <w:bookmarkStart w:id="4" w:name="_Hlk497577360"/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1.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</w:rPr>
        <w:t>参照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教育部2014年后中职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</w:rPr>
        <w:t>相关专业教学标准</w:t>
      </w:r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ascii="仿宋" w:hAnsi="仿宋" w:eastAsia="仿宋" w:cs="Times New Roman"/>
          <w:color w:val="auto"/>
          <w:sz w:val="32"/>
          <w:szCs w:val="32"/>
        </w:rPr>
        <w:t>2.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参照《</w:t>
      </w:r>
      <w:r>
        <w:rPr>
          <w:rFonts w:ascii="仿宋" w:hAnsi="仿宋" w:eastAsia="仿宋" w:cs="Times New Roman"/>
          <w:color w:val="auto"/>
          <w:sz w:val="32"/>
          <w:szCs w:val="32"/>
          <w:lang w:val="en-US" w:eastAsia="zh-CN"/>
        </w:rPr>
        <w:t>四川省普通高校对口招生职业技能考试大纲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--</w:t>
      </w:r>
      <w:r>
        <w:rPr>
          <w:rFonts w:ascii="仿宋" w:hAnsi="仿宋" w:eastAsia="仿宋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农林牧渔类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（202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年版）》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。</w:t>
      </w:r>
    </w:p>
    <w:bookmarkEnd w:id="2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招生专业对</w:t>
      </w:r>
      <w:r>
        <w:rPr>
          <w:rFonts w:hint="eastAsia" w:ascii="仿宋" w:hAnsi="仿宋" w:eastAsia="仿宋" w:cs="Times New Roman"/>
          <w:sz w:val="32"/>
          <w:szCs w:val="32"/>
        </w:rPr>
        <w:t>中职学生入学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的相关</w:t>
      </w:r>
      <w:r>
        <w:rPr>
          <w:rFonts w:hint="eastAsia" w:ascii="仿宋" w:hAnsi="仿宋" w:eastAsia="仿宋" w:cs="Times New Roman"/>
          <w:sz w:val="32"/>
          <w:szCs w:val="32"/>
        </w:rPr>
        <w:t>要求。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三、技能测试范围</w:t>
      </w:r>
    </w:p>
    <w:bookmarkEnd w:id="3"/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</w:rPr>
        <w:t>动物医学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的作用；</w:t>
      </w: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.动物医学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的常识；</w:t>
      </w: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ascii="仿宋" w:hAnsi="仿宋" w:eastAsia="仿宋"/>
          <w:sz w:val="32"/>
          <w:szCs w:val="32"/>
        </w:rPr>
        <w:t>动物常见疾病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</w:t>
      </w:r>
    </w:p>
    <w:bookmarkEnd w:id="4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四、面试</w:t>
      </w:r>
      <w:r>
        <w:rPr>
          <w:rFonts w:hint="eastAsia" w:ascii="黑体" w:hAnsi="黑体" w:eastAsia="黑体"/>
          <w:b/>
          <w:sz w:val="32"/>
          <w:szCs w:val="32"/>
          <w:shd w:val="clear" w:color="auto" w:fill="FFFFFF"/>
          <w:lang w:val="en-US" w:eastAsia="zh-CN"/>
        </w:rPr>
        <w:t>命题</w:t>
      </w: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专业与职业、产业与行业、情感与道德的基本常识和认识。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五、测试形式、分值和时间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1.技能操作考试：满分150分，时长</w:t>
      </w:r>
      <w:r>
        <w:rPr>
          <w:rFonts w:ascii="仿宋" w:hAnsi="仿宋" w:eastAsia="仿宋"/>
          <w:sz w:val="32"/>
          <w:szCs w:val="32"/>
        </w:rPr>
        <w:t>约为30分钟。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2.面试：满分50分，</w:t>
      </w:r>
      <w:r>
        <w:rPr>
          <w:rFonts w:ascii="仿宋" w:hAnsi="仿宋" w:eastAsia="仿宋"/>
          <w:sz w:val="32"/>
          <w:szCs w:val="32"/>
        </w:rPr>
        <w:t>时</w:t>
      </w:r>
      <w:r>
        <w:rPr>
          <w:rFonts w:hint="eastAsia" w:ascii="仿宋" w:hAnsi="仿宋" w:eastAsia="仿宋"/>
          <w:sz w:val="32"/>
          <w:szCs w:val="32"/>
        </w:rPr>
        <w:t>长</w:t>
      </w:r>
      <w:r>
        <w:rPr>
          <w:rFonts w:ascii="仿宋" w:hAnsi="仿宋" w:eastAsia="仿宋"/>
          <w:sz w:val="32"/>
          <w:szCs w:val="32"/>
        </w:rPr>
        <w:t>为</w:t>
      </w:r>
      <w:r>
        <w:rPr>
          <w:rFonts w:hint="eastAsia" w:ascii="仿宋" w:hAnsi="仿宋" w:eastAsia="仿宋"/>
          <w:sz w:val="32"/>
          <w:szCs w:val="32"/>
        </w:rPr>
        <w:t>3-8</w:t>
      </w:r>
      <w:r>
        <w:rPr>
          <w:rFonts w:ascii="仿宋" w:hAnsi="仿宋" w:eastAsia="仿宋"/>
          <w:sz w:val="32"/>
          <w:szCs w:val="32"/>
        </w:rPr>
        <w:t>分钟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</w:rPr>
        <w:t>技能操作考试和面试总分共</w:t>
      </w:r>
      <w:r>
        <w:rPr>
          <w:rFonts w:hint="eastAsia" w:ascii="仿宋" w:hAnsi="仿宋" w:eastAsia="仿宋"/>
          <w:sz w:val="32"/>
          <w:szCs w:val="32"/>
          <w:lang w:eastAsia="zh-CN"/>
        </w:rPr>
        <w:t>计</w:t>
      </w:r>
      <w:r>
        <w:rPr>
          <w:rFonts w:hint="eastAsia" w:ascii="仿宋" w:hAnsi="仿宋" w:eastAsia="仿宋"/>
          <w:sz w:val="32"/>
          <w:szCs w:val="32"/>
        </w:rPr>
        <w:t>200分。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28"/>
        </w:rPr>
      </w:pPr>
      <w:r>
        <w:rPr>
          <w:rFonts w:hint="eastAsia" w:ascii="黑体" w:hAnsi="宋体" w:eastAsia="黑体" w:cs="黑体"/>
          <w:b/>
          <w:bCs/>
          <w:kern w:val="0"/>
          <w:sz w:val="32"/>
          <w:szCs w:val="28"/>
        </w:rPr>
        <w:t>六、</w:t>
      </w:r>
      <w:bookmarkStart w:id="5" w:name="_Hlk502696897"/>
      <w:r>
        <w:rPr>
          <w:rFonts w:hint="eastAsia" w:ascii="黑体" w:hAnsi="黑体" w:eastAsia="黑体"/>
          <w:b/>
          <w:sz w:val="32"/>
          <w:szCs w:val="28"/>
        </w:rPr>
        <w:t>测试所需工具及辅助性材料</w:t>
      </w:r>
    </w:p>
    <w:bookmarkEnd w:id="5"/>
    <w:p>
      <w:pPr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技能测试所需设备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辅助性材料</w:t>
      </w:r>
      <w:r>
        <w:rPr>
          <w:rFonts w:hint="eastAsia" w:ascii="仿宋" w:hAnsi="仿宋" w:eastAsia="仿宋"/>
          <w:sz w:val="32"/>
          <w:szCs w:val="28"/>
        </w:rPr>
        <w:t>由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学校</w:t>
      </w:r>
      <w:r>
        <w:rPr>
          <w:rFonts w:hint="eastAsia" w:ascii="仿宋" w:hAnsi="仿宋" w:eastAsia="仿宋"/>
          <w:sz w:val="32"/>
          <w:szCs w:val="28"/>
        </w:rPr>
        <w:t>负责准备，学生自带蓝（黑）色书写工具。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E3YzdmM2NlODJiYWIyZDhlNDZiYzQwNTYxZWIyMDAifQ=="/>
  </w:docVars>
  <w:rsids>
    <w:rsidRoot w:val="0057716E"/>
    <w:rsid w:val="00290ED3"/>
    <w:rsid w:val="0057716E"/>
    <w:rsid w:val="00960370"/>
    <w:rsid w:val="00A44386"/>
    <w:rsid w:val="00AF08EC"/>
    <w:rsid w:val="00EB2AFD"/>
    <w:rsid w:val="00F161E8"/>
    <w:rsid w:val="10233173"/>
    <w:rsid w:val="258856D4"/>
    <w:rsid w:val="25E566FB"/>
    <w:rsid w:val="2AA60636"/>
    <w:rsid w:val="2D940CC8"/>
    <w:rsid w:val="304B42F4"/>
    <w:rsid w:val="3A6F45B7"/>
    <w:rsid w:val="3D6574A2"/>
    <w:rsid w:val="400E487F"/>
    <w:rsid w:val="45A2546F"/>
    <w:rsid w:val="4C7D762E"/>
    <w:rsid w:val="6A02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wordWrap w:val="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468</Characters>
  <Lines>3</Lines>
  <Paragraphs>1</Paragraphs>
  <TotalTime>3</TotalTime>
  <ScaleCrop>false</ScaleCrop>
  <LinksUpToDate>false</LinksUpToDate>
  <CharactersWithSpaces>549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2022-02-23T07:26:00Z</dcterms:created>
  <dc:creator>hp</dc:creator>
  <cp:lastModifiedBy>祥瑞清韵</cp:lastModifiedBy>
  <dcterms:modified xsi:type="dcterms:W3CDTF">2023-01-11T06:53:13Z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B95D195DFF3C4682AF481F14A3A87A0C</vt:lpwstr>
  </property>
</Properties>
</file>