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</w:pPr>
      <w:bookmarkStart w:id="0" w:name="_Hlk65420192"/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年单独招生电子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  <w:lang w:val="en-US" w:eastAsia="zh-CN"/>
        </w:rPr>
        <w:t>与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信息大类专业综合测试大纲（一）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</w:t>
      </w:r>
      <w:bookmarkStart w:id="6" w:name="_GoBack"/>
      <w:bookmarkEnd w:id="6"/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计算机应用技术）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计算机类（原信息技术一类）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综合技能</w:t>
      </w:r>
      <w:r>
        <w:rPr>
          <w:rFonts w:hint="eastAsia" w:ascii="黑体" w:hAnsi="黑体" w:eastAsia="黑体"/>
          <w:b/>
          <w:sz w:val="32"/>
          <w:szCs w:val="32"/>
        </w:rPr>
        <w:t>测试</w:t>
      </w:r>
      <w:bookmarkEnd w:id="3"/>
      <w:r>
        <w:rPr>
          <w:rFonts w:hint="eastAsia" w:ascii="黑体" w:hAnsi="黑体" w:eastAsia="黑体"/>
          <w:b/>
          <w:sz w:val="32"/>
          <w:szCs w:val="32"/>
        </w:rPr>
        <w:t>范围</w:t>
      </w:r>
    </w:p>
    <w:bookmarkEnd w:id="4"/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bookmarkStart w:id="5" w:name="_Hlk533068559"/>
      <w:r>
        <w:rPr>
          <w:rFonts w:hint="eastAsia" w:ascii="仿宋" w:hAnsi="仿宋" w:eastAsia="仿宋"/>
          <w:sz w:val="32"/>
          <w:szCs w:val="32"/>
        </w:rPr>
        <w:t>计算机应用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</w:rPr>
        <w:t>indows操作系统、文字录入、MS Office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办公软件等；</w:t>
      </w:r>
      <w:bookmarkEnd w:id="5"/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2.计算机硬件的识别、计算机组装；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互联网</w:t>
      </w:r>
      <w:r>
        <w:rPr>
          <w:rFonts w:hint="eastAsia" w:ascii="仿宋" w:hAnsi="仿宋" w:eastAsia="仿宋"/>
          <w:sz w:val="32"/>
          <w:szCs w:val="32"/>
        </w:rPr>
        <w:t>基本应用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3YzdmM2NlODJiYWIyZDhlNDZiYzQwNTYxZWIyMDAifQ=="/>
  </w:docVars>
  <w:rsids>
    <w:rsidRoot w:val="00FB66E3"/>
    <w:rsid w:val="00075F04"/>
    <w:rsid w:val="00141617"/>
    <w:rsid w:val="00225BBD"/>
    <w:rsid w:val="003534F8"/>
    <w:rsid w:val="003710F4"/>
    <w:rsid w:val="0091021C"/>
    <w:rsid w:val="00B10812"/>
    <w:rsid w:val="00B87F7C"/>
    <w:rsid w:val="00CF59B9"/>
    <w:rsid w:val="00E1256D"/>
    <w:rsid w:val="00EF1026"/>
    <w:rsid w:val="00F66B43"/>
    <w:rsid w:val="00F87DB2"/>
    <w:rsid w:val="00F94F27"/>
    <w:rsid w:val="00FB66E3"/>
    <w:rsid w:val="01351555"/>
    <w:rsid w:val="0171675F"/>
    <w:rsid w:val="0D2779E0"/>
    <w:rsid w:val="0E205699"/>
    <w:rsid w:val="0E617B81"/>
    <w:rsid w:val="160401F1"/>
    <w:rsid w:val="16FB28D3"/>
    <w:rsid w:val="1AAC5A9A"/>
    <w:rsid w:val="1CF5199D"/>
    <w:rsid w:val="20C90B87"/>
    <w:rsid w:val="241B5873"/>
    <w:rsid w:val="25196DF7"/>
    <w:rsid w:val="2932391A"/>
    <w:rsid w:val="294037EC"/>
    <w:rsid w:val="2A19357B"/>
    <w:rsid w:val="3A572E66"/>
    <w:rsid w:val="3F7D2C9D"/>
    <w:rsid w:val="40C37A7F"/>
    <w:rsid w:val="42126D36"/>
    <w:rsid w:val="531B7D98"/>
    <w:rsid w:val="5A0A6B82"/>
    <w:rsid w:val="647C0C0B"/>
    <w:rsid w:val="6BBD1CC3"/>
    <w:rsid w:val="713169ED"/>
    <w:rsid w:val="786F59EF"/>
    <w:rsid w:val="7D773CF7"/>
    <w:rsid w:val="7DB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祥瑞清韵</cp:lastModifiedBy>
  <dcterms:modified xsi:type="dcterms:W3CDTF">2023-01-11T07:07:08Z</dcterms:modified>
  <dc:title>四川三河职业学院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03FECA7EFF284D8AB7DDDEAFD7332170</vt:lpwstr>
  </property>
</Properties>
</file>